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4B39AA" w:rsidRDefault="008D7A1A">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AC4527"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Бакалавриат по направлению подготовки</w:t>
      </w: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 xml:space="preserve"> </w:t>
      </w:r>
      <w:r w:rsidR="00DC2D14">
        <w:rPr>
          <w:rFonts w:ascii="Times New Roman" w:hAnsi="Times New Roman"/>
          <w:b/>
          <w:sz w:val="24"/>
          <w:szCs w:val="24"/>
        </w:rPr>
        <w:t>44.03.05 Педагогическое образование (с двумя профилями подготовки)</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9E1EDE">
        <w:rPr>
          <w:rFonts w:ascii="Times New Roman" w:hAnsi="Times New Roman"/>
          <w:b/>
          <w:sz w:val="24"/>
          <w:szCs w:val="24"/>
        </w:rPr>
        <w:t>«Начальное  образование»  и «Иностранный язык»</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21</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631BF1">
        <w:rPr>
          <w:rFonts w:ascii="Times New Roman" w:hAnsi="Times New Roman"/>
          <w:sz w:val="24"/>
          <w:szCs w:val="24"/>
        </w:rPr>
        <w:t>30</w:t>
      </w:r>
      <w:r w:rsidRPr="004B39AA">
        <w:rPr>
          <w:rFonts w:ascii="Times New Roman" w:hAnsi="Times New Roman"/>
          <w:sz w:val="24"/>
          <w:szCs w:val="24"/>
        </w:rPr>
        <w:t xml:space="preserve"> .0</w:t>
      </w:r>
      <w:r w:rsidR="00631BF1">
        <w:rPr>
          <w:rFonts w:ascii="Times New Roman" w:hAnsi="Times New Roman"/>
          <w:sz w:val="24"/>
          <w:szCs w:val="24"/>
        </w:rPr>
        <w:t>8</w:t>
      </w:r>
      <w:r w:rsidRPr="004B39AA">
        <w:rPr>
          <w:rFonts w:ascii="Times New Roman" w:hAnsi="Times New Roman"/>
          <w:sz w:val="24"/>
          <w:szCs w:val="24"/>
        </w:rPr>
        <w:t>. 20</w:t>
      </w:r>
      <w:r w:rsidR="004B39AA" w:rsidRPr="004B39AA">
        <w:rPr>
          <w:rFonts w:ascii="Times New Roman" w:hAnsi="Times New Roman"/>
          <w:sz w:val="24"/>
          <w:szCs w:val="24"/>
        </w:rPr>
        <w:t>21</w:t>
      </w:r>
      <w:r w:rsidRPr="004B39AA">
        <w:rPr>
          <w:rFonts w:ascii="Times New Roman" w:hAnsi="Times New Roman"/>
          <w:sz w:val="24"/>
          <w:szCs w:val="24"/>
        </w:rPr>
        <w:t xml:space="preserve"> г.  № </w:t>
      </w:r>
      <w:r w:rsidR="00631BF1">
        <w:rPr>
          <w:rFonts w:ascii="Times New Roman" w:hAnsi="Times New Roman"/>
          <w:sz w:val="24"/>
          <w:szCs w:val="24"/>
        </w:rPr>
        <w:t>1</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Pr>
          <w:rStyle w:val="fontstyle01"/>
          <w:sz w:val="24"/>
          <w:szCs w:val="24"/>
        </w:rPr>
        <w:t>учебной (ознакомительной)</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4B39AA"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(ознакомительная)</w:t>
      </w:r>
      <w:r w:rsidRPr="00954718">
        <w:rPr>
          <w:rFonts w:ascii="Times New Roman" w:hAnsi="Times New Roman"/>
          <w:sz w:val="24"/>
          <w:szCs w:val="24"/>
        </w:rPr>
        <w:t xml:space="preserve"> практика</w:t>
      </w:r>
      <w:r>
        <w:rPr>
          <w:rFonts w:ascii="Times New Roman" w:hAnsi="Times New Roman"/>
          <w:sz w:val="24"/>
          <w:szCs w:val="24"/>
        </w:rPr>
        <w:t xml:space="preserve"> (далее возможно – ознакомительная практика, учебная практика, практика)</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«Начальное  образование « и «</w:t>
      </w:r>
      <w:r w:rsidR="009E1EDE" w:rsidRPr="009E1EDE">
        <w:rPr>
          <w:rFonts w:ascii="Times New Roman" w:hAnsi="Times New Roman"/>
          <w:sz w:val="24"/>
          <w:szCs w:val="24"/>
        </w:rPr>
        <w:t>Иностранный язык</w:t>
      </w:r>
      <w:r w:rsidR="00DC2D14">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Pr>
          <w:rFonts w:ascii="Times New Roman" w:hAnsi="Times New Roman"/>
          <w:color w:val="000000"/>
          <w:sz w:val="24"/>
          <w:szCs w:val="24"/>
        </w:rPr>
        <w:t>К.М.0</w:t>
      </w:r>
      <w:r w:rsidR="00455B06">
        <w:rPr>
          <w:rFonts w:ascii="Times New Roman" w:hAnsi="Times New Roman"/>
          <w:color w:val="000000"/>
          <w:sz w:val="24"/>
          <w:szCs w:val="24"/>
        </w:rPr>
        <w:t>1</w:t>
      </w:r>
      <w:r>
        <w:rPr>
          <w:rFonts w:ascii="Times New Roman" w:hAnsi="Times New Roman"/>
          <w:color w:val="000000"/>
          <w:sz w:val="24"/>
          <w:szCs w:val="24"/>
        </w:rPr>
        <w:t>.0</w:t>
      </w:r>
      <w:r w:rsidR="00455B06">
        <w:rPr>
          <w:rFonts w:ascii="Times New Roman" w:hAnsi="Times New Roman"/>
          <w:color w:val="000000"/>
          <w:sz w:val="24"/>
          <w:szCs w:val="24"/>
        </w:rPr>
        <w:t>5</w:t>
      </w:r>
      <w:r>
        <w:rPr>
          <w:rFonts w:ascii="Times New Roman" w:hAnsi="Times New Roman"/>
          <w:color w:val="000000"/>
          <w:sz w:val="24"/>
          <w:szCs w:val="24"/>
        </w:rPr>
        <w:t xml:space="preserve"> (У) </w:t>
      </w:r>
      <w:r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«Начальное  образование « и «</w:t>
      </w:r>
      <w:r w:rsidR="009E1EDE" w:rsidRPr="009E1EDE">
        <w:t>Иностранный язык</w:t>
      </w:r>
      <w:r w:rsidR="00DC2D14">
        <w:t>»</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з.е., 72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«Начальное  образование « и «</w:t>
      </w:r>
      <w:r w:rsidR="009E1EDE" w:rsidRPr="009E1EDE">
        <w:rPr>
          <w:rFonts w:ascii="Times New Roman" w:hAnsi="Times New Roman"/>
          <w:sz w:val="24"/>
          <w:szCs w:val="24"/>
        </w:rPr>
        <w:t>Иностранный язык</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Pr="004B39AA">
        <w:rPr>
          <w:rFonts w:ascii="Times New Roman" w:hAnsi="Times New Roman"/>
          <w:b/>
          <w:sz w:val="24"/>
          <w:szCs w:val="24"/>
        </w:rPr>
        <w:t>практики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5C2DF3">
      <w:pPr>
        <w:jc w:val="center"/>
        <w:rPr>
          <w:rStyle w:val="fontstyle01"/>
          <w:b/>
          <w:sz w:val="24"/>
          <w:szCs w:val="24"/>
        </w:rPr>
      </w:pPr>
      <w:r w:rsidRPr="004B39AA">
        <w:rPr>
          <w:rStyle w:val="fontstyle01"/>
          <w:b/>
          <w:sz w:val="24"/>
          <w:szCs w:val="24"/>
        </w:rPr>
        <w:t>Часть первая – 2 курс, 3 семестр (4 дня, 36 ч)</w:t>
      </w:r>
    </w:p>
    <w:p w:rsidR="004D4CA7" w:rsidRPr="004B39AA" w:rsidRDefault="004D4CA7" w:rsidP="000D7D9B">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CB4053" w:rsidRPr="004B39AA">
        <w:rPr>
          <w:rFonts w:ascii="Times New Roman" w:hAnsi="Times New Roman"/>
          <w:sz w:val="24"/>
          <w:szCs w:val="24"/>
        </w:rPr>
        <w:t>начальных классов</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407F3F" w:rsidRPr="004B39AA">
        <w:rPr>
          <w:rFonts w:ascii="Times New Roman" w:hAnsi="Times New Roman"/>
          <w:sz w:val="24"/>
          <w:szCs w:val="24"/>
        </w:rPr>
        <w:t>начальных классов</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начального </w:t>
      </w:r>
      <w:r w:rsidR="00274BC8" w:rsidRPr="004B39AA">
        <w:rPr>
          <w:rFonts w:ascii="Times New Roman" w:hAnsi="Times New Roman"/>
          <w:sz w:val="24"/>
          <w:szCs w:val="24"/>
        </w:rPr>
        <w:t xml:space="preserve">общего образования, ООП </w:t>
      </w:r>
      <w:r w:rsidR="00407F3F" w:rsidRPr="004B39AA">
        <w:rPr>
          <w:rFonts w:ascii="Times New Roman" w:hAnsi="Times New Roman"/>
          <w:sz w:val="24"/>
          <w:szCs w:val="24"/>
        </w:rPr>
        <w:t xml:space="preserve">начального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4D4CA7" w:rsidP="00374AFE">
      <w:pPr>
        <w:spacing w:after="0" w:line="240" w:lineRule="auto"/>
        <w:ind w:firstLine="708"/>
        <w:jc w:val="both"/>
        <w:rPr>
          <w:rFonts w:ascii="Times New Roman" w:hAnsi="Times New Roman"/>
          <w:color w:val="000000"/>
          <w:sz w:val="24"/>
          <w:szCs w:val="24"/>
        </w:rPr>
      </w:pPr>
      <w:r w:rsidRPr="004B39AA">
        <w:rPr>
          <w:rStyle w:val="fontstyle01"/>
          <w:sz w:val="24"/>
          <w:szCs w:val="24"/>
        </w:rPr>
        <w:t xml:space="preserve">- посещение урока </w:t>
      </w:r>
      <w:r w:rsidR="00407F3F" w:rsidRPr="004B39AA">
        <w:rPr>
          <w:rStyle w:val="fontstyle01"/>
          <w:sz w:val="24"/>
          <w:szCs w:val="24"/>
        </w:rPr>
        <w:t>в начальной школе</w:t>
      </w:r>
      <w:r w:rsidRPr="004B39AA">
        <w:rPr>
          <w:rStyle w:val="fontstyle01"/>
          <w:sz w:val="24"/>
          <w:szCs w:val="24"/>
        </w:rPr>
        <w:t>,</w:t>
      </w:r>
      <w:r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обучающихся,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CA3232">
      <w:pPr>
        <w:spacing w:after="0" w:line="240" w:lineRule="auto"/>
        <w:rPr>
          <w:rFonts w:ascii="Times New Roman" w:hAnsi="Times New Roman"/>
          <w:color w:val="000000"/>
          <w:sz w:val="24"/>
          <w:szCs w:val="24"/>
        </w:rPr>
      </w:pPr>
    </w:p>
    <w:p w:rsidR="004D4CA7" w:rsidRPr="004B39AA" w:rsidRDefault="004D4CA7" w:rsidP="00A31014">
      <w:pPr>
        <w:jc w:val="center"/>
        <w:rPr>
          <w:rStyle w:val="fontstyle01"/>
          <w:b/>
          <w:sz w:val="24"/>
          <w:szCs w:val="24"/>
        </w:rPr>
      </w:pPr>
      <w:r w:rsidRPr="004B39AA">
        <w:rPr>
          <w:rStyle w:val="fontstyle01"/>
          <w:b/>
          <w:sz w:val="24"/>
          <w:szCs w:val="24"/>
        </w:rPr>
        <w:t>Часть вторая – 2 курс, 4 семестр (4 дня, 36 ч)</w:t>
      </w:r>
    </w:p>
    <w:p w:rsidR="004D4CA7" w:rsidRPr="004B39AA" w:rsidRDefault="004D4CA7" w:rsidP="004A182B">
      <w:pPr>
        <w:pStyle w:val="ab"/>
        <w:spacing w:after="0" w:line="240" w:lineRule="auto"/>
        <w:ind w:left="0"/>
        <w:jc w:val="both"/>
        <w:rPr>
          <w:rFonts w:ascii="Times New Roman" w:hAnsi="Times New Roman"/>
          <w:color w:val="000000"/>
          <w:sz w:val="24"/>
          <w:szCs w:val="24"/>
        </w:rPr>
      </w:pPr>
      <w:r w:rsidRPr="004B39AA">
        <w:rPr>
          <w:rFonts w:ascii="Times New Roman" w:hAnsi="Times New Roman"/>
          <w:sz w:val="24"/>
          <w:szCs w:val="24"/>
        </w:rPr>
        <w:t xml:space="preserve">1. </w:t>
      </w:r>
      <w:r w:rsidRPr="004B39AA">
        <w:rPr>
          <w:rFonts w:ascii="Times New Roman" w:hAnsi="Times New Roman"/>
          <w:i/>
          <w:iCs/>
          <w:color w:val="000000"/>
          <w:sz w:val="24"/>
          <w:szCs w:val="24"/>
        </w:rPr>
        <w:t>Воспитательная работа</w:t>
      </w:r>
    </w:p>
    <w:p w:rsidR="004D4CA7" w:rsidRPr="004B39AA" w:rsidRDefault="004D4CA7" w:rsidP="004A182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 xml:space="preserve">- посещение </w:t>
      </w:r>
      <w:r w:rsidR="00274BC8" w:rsidRPr="004B39AA">
        <w:rPr>
          <w:rFonts w:ascii="Times New Roman" w:hAnsi="Times New Roman"/>
          <w:color w:val="000000"/>
          <w:sz w:val="24"/>
          <w:szCs w:val="24"/>
        </w:rPr>
        <w:t xml:space="preserve">внеурочных </w:t>
      </w:r>
      <w:r w:rsidRPr="004B39AA">
        <w:rPr>
          <w:rFonts w:ascii="Times New Roman" w:hAnsi="Times New Roman"/>
          <w:color w:val="000000"/>
          <w:sz w:val="24"/>
          <w:szCs w:val="24"/>
        </w:rPr>
        <w:t>мероприятий, классных часов, родительских собраний в закрепленном классе;</w:t>
      </w:r>
    </w:p>
    <w:p w:rsidR="002F5818" w:rsidRPr="004B39AA" w:rsidRDefault="002F5818" w:rsidP="004A182B">
      <w:pPr>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анализ мероприятия (Приложение 9)</w:t>
      </w:r>
    </w:p>
    <w:p w:rsidR="004D4CA7" w:rsidRPr="004B39AA" w:rsidRDefault="004D4CA7" w:rsidP="00D93D8A">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 xml:space="preserve">- изучение </w:t>
      </w:r>
      <w:r w:rsidR="002F5818" w:rsidRPr="004B39AA">
        <w:rPr>
          <w:rFonts w:ascii="Times New Roman" w:hAnsi="Times New Roman"/>
          <w:color w:val="000000"/>
          <w:sz w:val="24"/>
          <w:szCs w:val="24"/>
        </w:rPr>
        <w:t>планов воспитательной работы учителя (или школы).</w:t>
      </w:r>
    </w:p>
    <w:p w:rsidR="004D4CA7" w:rsidRPr="004B39AA" w:rsidRDefault="002F5818" w:rsidP="002F5818">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4B39AA" w:rsidRDefault="009A7A26" w:rsidP="009A7A26">
      <w:pPr>
        <w:pStyle w:val="ab"/>
        <w:spacing w:after="0" w:line="240" w:lineRule="auto"/>
        <w:ind w:left="0" w:firstLine="708"/>
        <w:jc w:val="both"/>
        <w:rPr>
          <w:rFonts w:ascii="Times New Roman" w:hAnsi="Times New Roman"/>
          <w:color w:val="000000"/>
          <w:sz w:val="24"/>
          <w:szCs w:val="24"/>
        </w:rPr>
      </w:pPr>
      <w:r w:rsidRPr="004B39AA">
        <w:rPr>
          <w:rFonts w:ascii="Times New Roman" w:hAnsi="Times New Roman"/>
          <w:b/>
          <w:color w:val="000000"/>
          <w:sz w:val="24"/>
          <w:szCs w:val="24"/>
        </w:rPr>
        <w:t>Индивидуальное задание</w:t>
      </w:r>
    </w:p>
    <w:p w:rsidR="004D4CA7" w:rsidRPr="004B39AA" w:rsidRDefault="00645256" w:rsidP="00645256">
      <w:pPr>
        <w:spacing w:after="0" w:line="240" w:lineRule="auto"/>
        <w:jc w:val="both"/>
        <w:rPr>
          <w:rFonts w:ascii="Times New Roman" w:hAnsi="Times New Roman"/>
          <w:color w:val="000000"/>
          <w:sz w:val="24"/>
          <w:szCs w:val="24"/>
        </w:rPr>
      </w:pPr>
      <w:r w:rsidRPr="004B39AA">
        <w:rPr>
          <w:rFonts w:ascii="Times New Roman" w:hAnsi="Times New Roman"/>
          <w:b/>
          <w:color w:val="000000"/>
          <w:sz w:val="24"/>
          <w:szCs w:val="24"/>
        </w:rPr>
        <w:t xml:space="preserve">- </w:t>
      </w:r>
      <w:r w:rsidRPr="004B39AA">
        <w:rPr>
          <w:rFonts w:ascii="Times New Roman" w:hAnsi="Times New Roman"/>
          <w:color w:val="000000"/>
          <w:sz w:val="24"/>
          <w:szCs w:val="24"/>
        </w:rPr>
        <w:t>П</w:t>
      </w:r>
      <w:r w:rsidR="004D4CA7" w:rsidRPr="004B39AA">
        <w:rPr>
          <w:rFonts w:ascii="Times New Roman" w:hAnsi="Times New Roman"/>
          <w:color w:val="000000"/>
          <w:sz w:val="24"/>
          <w:szCs w:val="24"/>
        </w:rPr>
        <w:t xml:space="preserve">ринять совместное участие с </w:t>
      </w:r>
      <w:r w:rsidRPr="004B39AA">
        <w:rPr>
          <w:rFonts w:ascii="Times New Roman" w:hAnsi="Times New Roman"/>
          <w:color w:val="000000"/>
          <w:sz w:val="24"/>
          <w:szCs w:val="24"/>
        </w:rPr>
        <w:t xml:space="preserve">классным руководителем </w:t>
      </w:r>
      <w:r w:rsidR="004D4CA7" w:rsidRPr="004B39AA">
        <w:rPr>
          <w:rFonts w:ascii="Times New Roman" w:hAnsi="Times New Roman"/>
          <w:color w:val="000000"/>
          <w:sz w:val="24"/>
          <w:szCs w:val="24"/>
        </w:rPr>
        <w:t xml:space="preserve"> в проведении классного часа по финансовой грамотности. </w:t>
      </w:r>
    </w:p>
    <w:p w:rsidR="004D4CA7" w:rsidRPr="004B39AA" w:rsidRDefault="004D4CA7" w:rsidP="00D93D8A">
      <w:pPr>
        <w:spacing w:after="0" w:line="240" w:lineRule="auto"/>
        <w:ind w:firstLine="708"/>
        <w:rPr>
          <w:rFonts w:ascii="Times New Roman" w:hAnsi="Times New Roman"/>
          <w:color w:val="000000"/>
          <w:sz w:val="24"/>
          <w:szCs w:val="24"/>
        </w:rPr>
      </w:pPr>
      <w:r w:rsidRPr="004B39AA">
        <w:rPr>
          <w:rFonts w:ascii="Times New Roman" w:hAnsi="Times New Roman"/>
          <w:color w:val="000000"/>
          <w:sz w:val="24"/>
          <w:szCs w:val="24"/>
        </w:rPr>
        <w:t>Результат – презентация мероприятия</w:t>
      </w:r>
      <w:r w:rsidR="00250576" w:rsidRPr="004B39AA">
        <w:rPr>
          <w:rFonts w:ascii="Times New Roman" w:hAnsi="Times New Roman"/>
          <w:color w:val="000000"/>
          <w:sz w:val="24"/>
          <w:szCs w:val="24"/>
        </w:rPr>
        <w:t xml:space="preserve"> (сценарий)</w:t>
      </w:r>
      <w:r w:rsidRPr="004B39AA">
        <w:rPr>
          <w:rFonts w:ascii="Times New Roman" w:hAnsi="Times New Roman"/>
          <w:color w:val="000000"/>
          <w:sz w:val="24"/>
          <w:szCs w:val="24"/>
        </w:rPr>
        <w:t>.</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Pr="002D0064">
        <w:rPr>
          <w:rStyle w:val="fontstyle01"/>
          <w:b/>
          <w:sz w:val="24"/>
          <w:szCs w:val="24"/>
        </w:rPr>
        <w:t>учебной (ознакомительной)</w:t>
      </w:r>
      <w:r w:rsidR="00631BF1">
        <w:rPr>
          <w:rStyle w:val="fontstyle01"/>
          <w:b/>
          <w:sz w:val="24"/>
          <w:szCs w:val="24"/>
        </w:rPr>
        <w:t xml:space="preserve"> </w:t>
      </w:r>
      <w:r w:rsidRPr="002D0064">
        <w:rPr>
          <w:rFonts w:ascii="Times New Roman" w:hAnsi="Times New Roman"/>
          <w:b/>
          <w:sz w:val="24"/>
          <w:szCs w:val="24"/>
        </w:rPr>
        <w:t>практик</w:t>
      </w:r>
      <w:r w:rsidR="00631BF1">
        <w:rPr>
          <w:rFonts w:ascii="Times New Roman" w:hAnsi="Times New Roman"/>
          <w:b/>
          <w:sz w:val="24"/>
          <w:szCs w:val="24"/>
        </w:rPr>
        <w:t>е</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lastRenderedPageBreak/>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И т.д</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об учебной </w:t>
      </w:r>
      <w:r w:rsidR="004D4CA7" w:rsidRPr="004B39AA">
        <w:rPr>
          <w:rFonts w:ascii="Times New Roman" w:hAnsi="Times New Roman"/>
          <w:color w:val="000000"/>
          <w:sz w:val="24"/>
          <w:szCs w:val="24"/>
        </w:rPr>
        <w:t>практике (ознакомительной)</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r w:rsidRPr="00E34994">
          <w:rPr>
            <w:rStyle w:val="ad"/>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C4527">
        <w:rPr>
          <w:rFonts w:ascii="Times New Roman" w:hAnsi="Times New Roman"/>
          <w:noProof/>
          <w:sz w:val="24"/>
          <w:szCs w:val="24"/>
        </w:rPr>
      </w:r>
      <w:r w:rsidR="00AC4527">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C4527">
        <w:rPr>
          <w:rFonts w:ascii="Times New Roman" w:hAnsi="Times New Roman"/>
          <w:noProof/>
          <w:sz w:val="24"/>
          <w:szCs w:val="24"/>
        </w:rPr>
      </w:r>
      <w:r w:rsidR="00AC4527">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C452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C452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AC452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AC452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AC4527">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AC4527">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AC452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AC4527">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AC452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AC4527">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3E0239" w:rsidRDefault="003E0239" w:rsidP="00941FEA">
      <w:pPr>
        <w:spacing w:after="0"/>
        <w:jc w:val="center"/>
        <w:rPr>
          <w:rFonts w:ascii="Times New Roman" w:hAnsi="Times New Roman"/>
          <w:sz w:val="24"/>
          <w:szCs w:val="24"/>
        </w:rPr>
      </w:pPr>
      <w:r>
        <w:rPr>
          <w:rFonts w:ascii="Times New Roman" w:hAnsi="Times New Roman"/>
          <w:sz w:val="24"/>
          <w:szCs w:val="24"/>
        </w:rPr>
        <w:t>учебная (ознакомительная) практика</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Выполнил(а):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09531E">
        <w:rPr>
          <w:rFonts w:ascii="Times New Roman" w:hAnsi="Times New Roman"/>
          <w:sz w:val="24"/>
          <w:szCs w:val="24"/>
        </w:rPr>
        <w:t>«Н</w:t>
      </w:r>
      <w:r w:rsidR="00250576" w:rsidRPr="004B39AA">
        <w:rPr>
          <w:rFonts w:ascii="Times New Roman" w:hAnsi="Times New Roman"/>
          <w:sz w:val="24"/>
          <w:szCs w:val="24"/>
        </w:rPr>
        <w:t>ачальное образование</w:t>
      </w:r>
      <w:r w:rsidR="0009531E">
        <w:rPr>
          <w:rFonts w:ascii="Times New Roman" w:hAnsi="Times New Roman"/>
          <w:sz w:val="24"/>
          <w:szCs w:val="24"/>
        </w:rPr>
        <w:t xml:space="preserve">» </w:t>
      </w:r>
      <w:r w:rsidR="00631BF1">
        <w:rPr>
          <w:rFonts w:ascii="Times New Roman" w:hAnsi="Times New Roman"/>
          <w:sz w:val="24"/>
          <w:szCs w:val="24"/>
        </w:rPr>
        <w:t xml:space="preserve"> и </w:t>
      </w:r>
      <w:r w:rsidR="0009531E">
        <w:rPr>
          <w:rFonts w:ascii="Times New Roman" w:hAnsi="Times New Roman"/>
          <w:sz w:val="24"/>
          <w:szCs w:val="24"/>
        </w:rPr>
        <w:t>«</w:t>
      </w:r>
      <w:r w:rsidR="009E1EDE" w:rsidRPr="009E1EDE">
        <w:rPr>
          <w:rFonts w:ascii="Times New Roman" w:hAnsi="Times New Roman"/>
          <w:sz w:val="24"/>
          <w:szCs w:val="24"/>
        </w:rPr>
        <w:t>Иностранный язык</w:t>
      </w:r>
      <w:r w:rsidR="0009531E">
        <w:rPr>
          <w:rFonts w:ascii="Times New Roman" w:hAnsi="Times New Roman"/>
          <w:sz w:val="24"/>
          <w:szCs w:val="24"/>
        </w:rPr>
        <w:t>»</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Руководитель практики от ОмГА:</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Уч. степень, уч.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2D0064" w:rsidRPr="00BB73A8" w:rsidRDefault="002D0064" w:rsidP="002D0064">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2D0064" w:rsidRDefault="002D0064" w:rsidP="002D0064">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color w:val="000000" w:themeColor="text1"/>
        </w:rPr>
        <w:t>действующего на основании Устава</w:t>
      </w:r>
      <w:r w:rsidRPr="00BB73A8">
        <w:rPr>
          <w:color w:val="000000" w:themeColor="text1"/>
        </w:rPr>
        <w:t>,с одной стороны, и _____________________________________________________,</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основании__________________</w:t>
      </w:r>
      <w:r>
        <w:rPr>
          <w:color w:val="000000" w:themeColor="text1"/>
        </w:rPr>
        <w:t>_____</w:t>
      </w:r>
      <w:r w:rsidRPr="00BB73A8">
        <w:rPr>
          <w:color w:val="000000" w:themeColor="text1"/>
        </w:rPr>
        <w:t xml:space="preserve">, с другой стороны,именуемые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заключилинастоящий Договор о нижеследующем.</w:t>
      </w:r>
    </w:p>
    <w:p w:rsidR="002D0064" w:rsidRPr="00BB73A8" w:rsidRDefault="002D0064" w:rsidP="002D0064">
      <w:pPr>
        <w:pStyle w:val="3"/>
        <w:shd w:val="clear" w:color="auto" w:fill="FFFFFF"/>
        <w:spacing w:before="0"/>
        <w:ind w:left="2136" w:firstLine="696"/>
        <w:rPr>
          <w:rFonts w:ascii="Times New Roman" w:hAnsi="Times New Roman"/>
          <w:color w:val="000000" w:themeColor="text1"/>
          <w:sz w:val="24"/>
          <w:szCs w:val="24"/>
        </w:rPr>
      </w:pPr>
      <w:r w:rsidRPr="00BB73A8">
        <w:rPr>
          <w:rFonts w:ascii="Times New Roman" w:hAnsi="Times New Roman"/>
          <w:color w:val="000000" w:themeColor="text1"/>
          <w:sz w:val="24"/>
          <w:szCs w:val="24"/>
        </w:rPr>
        <w:t>1. Предмет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D0064" w:rsidRPr="00BB73A8" w:rsidRDefault="002D0064" w:rsidP="002D0064">
      <w:pPr>
        <w:pStyle w:val="3"/>
        <w:shd w:val="clear" w:color="auto" w:fill="FFFFFF"/>
        <w:spacing w:before="0"/>
        <w:ind w:left="2137" w:firstLine="695"/>
        <w:jc w:val="both"/>
        <w:rPr>
          <w:rFonts w:ascii="Times New Roman" w:hAnsi="Times New Roman"/>
          <w:color w:val="000000" w:themeColor="text1"/>
          <w:sz w:val="24"/>
          <w:szCs w:val="24"/>
        </w:rPr>
      </w:pPr>
      <w:r w:rsidRPr="00BB73A8">
        <w:rPr>
          <w:rFonts w:ascii="Times New Roman" w:hAnsi="Times New Roman"/>
          <w:color w:val="000000" w:themeColor="text1"/>
          <w:sz w:val="24"/>
          <w:szCs w:val="24"/>
        </w:rPr>
        <w:t>2. Права и обязанности Сторон</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2D0064" w:rsidRPr="00BB73A8" w:rsidRDefault="002D0064" w:rsidP="002D0064">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нормативныеакты Профильной организации _______________________________________</w:t>
      </w:r>
      <w:r>
        <w:rPr>
          <w:color w:val="000000" w:themeColor="text1"/>
        </w:rPr>
        <w:t>___________</w:t>
      </w:r>
      <w:r w:rsidRPr="00BB73A8">
        <w:rPr>
          <w:color w:val="000000" w:themeColor="text1"/>
        </w:rPr>
        <w:t>;)</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2D0064" w:rsidRPr="00BB73A8" w:rsidRDefault="002D0064" w:rsidP="002D0064">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2D0064" w:rsidRPr="00BB73A8" w:rsidRDefault="002D0064" w:rsidP="002D0064">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2D0064" w:rsidRPr="00E966F3" w:rsidRDefault="002D0064" w:rsidP="002D0064">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2D0064" w:rsidRPr="00BB73A8" w:rsidRDefault="002D0064" w:rsidP="002D0064">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Профильнаяорганизация:</w:t>
            </w:r>
          </w:p>
          <w:p w:rsidR="002D0064" w:rsidRPr="00954718" w:rsidRDefault="002D0064" w:rsidP="00F91A75">
            <w:pPr>
              <w:tabs>
                <w:tab w:val="left" w:pos="2195"/>
              </w:tabs>
              <w:ind w:firstLine="709"/>
              <w:jc w:val="both"/>
              <w:rPr>
                <w:rFonts w:ascii="Times New Roman" w:hAnsi="Times New Roman"/>
                <w:b/>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spacing w:val="-1"/>
                <w:sz w:val="24"/>
                <w:szCs w:val="24"/>
              </w:rPr>
            </w:pPr>
          </w:p>
        </w:tc>
      </w:tr>
      <w:tr w:rsidR="002D0064" w:rsidRPr="00475629" w:rsidTr="00F91A75">
        <w:tc>
          <w:tcPr>
            <w:tcW w:w="4041" w:type="dxa"/>
          </w:tcPr>
          <w:p w:rsidR="002D0064" w:rsidRPr="00954718" w:rsidRDefault="002D0064" w:rsidP="00F91A75">
            <w:pPr>
              <w:tabs>
                <w:tab w:val="left" w:pos="2195"/>
              </w:tabs>
              <w:ind w:firstLine="709"/>
              <w:rPr>
                <w:rFonts w:ascii="Times New Roman" w:hAnsi="Times New Roman"/>
                <w:bCs/>
                <w:w w:val="105"/>
                <w:sz w:val="20"/>
                <w:szCs w:val="20"/>
              </w:rPr>
            </w:pPr>
          </w:p>
        </w:tc>
        <w:tc>
          <w:tcPr>
            <w:tcW w:w="5530" w:type="dxa"/>
          </w:tcPr>
          <w:p w:rsidR="002D0064" w:rsidRPr="00954718" w:rsidRDefault="002D0064" w:rsidP="00F91A75">
            <w:pPr>
              <w:tabs>
                <w:tab w:val="left" w:pos="2195"/>
              </w:tabs>
              <w:ind w:firstLine="709"/>
              <w:rPr>
                <w:rFonts w:ascii="Times New Roman" w:hAnsi="Times New Roman"/>
                <w:bCs/>
                <w:w w:val="105"/>
                <w:sz w:val="20"/>
                <w:szCs w:val="20"/>
              </w:rPr>
            </w:pPr>
          </w:p>
        </w:tc>
      </w:tr>
    </w:tbl>
    <w:p w:rsidR="002D0064" w:rsidRPr="00BB73A8" w:rsidRDefault="002D0064" w:rsidP="002D0064">
      <w:pPr>
        <w:tabs>
          <w:tab w:val="left" w:pos="2195"/>
        </w:tabs>
        <w:spacing w:after="0" w:line="240" w:lineRule="auto"/>
        <w:ind w:firstLine="709"/>
        <w:rPr>
          <w:rFonts w:ascii="Times New Roman" w:hAnsi="Times New Roman"/>
          <w:sz w:val="24"/>
          <w:szCs w:val="24"/>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9E1EDE" w:rsidRDefault="0009531E" w:rsidP="0009531E">
            <w:pPr>
              <w:jc w:val="both"/>
              <w:rPr>
                <w:rFonts w:ascii="Times New Roman" w:hAnsi="Times New Roman"/>
                <w:sz w:val="20"/>
                <w:szCs w:val="20"/>
              </w:rPr>
            </w:pPr>
            <w:r w:rsidRPr="009E1EDE">
              <w:rPr>
                <w:rFonts w:ascii="Times New Roman" w:hAnsi="Times New Roman"/>
                <w:sz w:val="20"/>
                <w:szCs w:val="20"/>
              </w:rPr>
              <w:t>«Начальное образование» и «</w:t>
            </w:r>
            <w:r w:rsidR="009E1EDE" w:rsidRPr="009E1EDE">
              <w:rPr>
                <w:rFonts w:ascii="Times New Roman" w:hAnsi="Times New Roman"/>
                <w:sz w:val="20"/>
                <w:szCs w:val="20"/>
              </w:rPr>
              <w:t>Иностранный язык</w:t>
            </w:r>
            <w:r w:rsidRPr="009E1EDE">
              <w:rPr>
                <w:rFonts w:ascii="Times New Roman" w:hAnsi="Times New Roman"/>
                <w:sz w:val="20"/>
                <w:szCs w:val="20"/>
              </w:rPr>
              <w:t>»</w:t>
            </w:r>
          </w:p>
          <w:p w:rsidR="00631BF1" w:rsidRPr="009E1EDE" w:rsidRDefault="00631BF1" w:rsidP="00777EB3">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AC4527"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AC4527"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 (-ки)</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w:t>
      </w:r>
      <w:r w:rsidR="009E1EDE" w:rsidRPr="009E1EDE">
        <w:rPr>
          <w:rFonts w:ascii="Times New Roman" w:hAnsi="Times New Roman"/>
          <w:sz w:val="24"/>
          <w:szCs w:val="24"/>
        </w:rPr>
        <w:t>Иностранный язык</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AC4527"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 (-ки)</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w:t>
      </w:r>
      <w:r w:rsidR="009E1EDE" w:rsidRPr="009E1EDE">
        <w:rPr>
          <w:rFonts w:ascii="Times New Roman" w:hAnsi="Times New Roman"/>
          <w:sz w:val="24"/>
          <w:szCs w:val="24"/>
        </w:rPr>
        <w:t>Иностранный язык</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9A7A26" w:rsidRPr="004B39AA" w:rsidRDefault="004D4CA7" w:rsidP="009A7A26">
      <w:pPr>
        <w:spacing w:after="0" w:line="240" w:lineRule="auto"/>
        <w:jc w:val="both"/>
        <w:rPr>
          <w:rFonts w:ascii="Times New Roman" w:hAnsi="Times New Roman"/>
          <w:color w:val="000000"/>
          <w:sz w:val="24"/>
          <w:szCs w:val="24"/>
        </w:rPr>
      </w:pPr>
      <w:r w:rsidRPr="004B39AA">
        <w:rPr>
          <w:rFonts w:ascii="Times New Roman" w:hAnsi="Times New Roman"/>
          <w:i/>
          <w:sz w:val="24"/>
          <w:szCs w:val="24"/>
        </w:rPr>
        <w:t>1.</w:t>
      </w:r>
      <w:r w:rsidR="009A7A26" w:rsidRPr="004B39AA">
        <w:rPr>
          <w:rFonts w:ascii="Times New Roman" w:hAnsi="Times New Roman"/>
          <w:color w:val="000000"/>
          <w:sz w:val="24"/>
          <w:szCs w:val="24"/>
        </w:rPr>
        <w:t>П</w:t>
      </w:r>
      <w:r w:rsidRPr="004B39AA">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4B39AA">
        <w:rPr>
          <w:rFonts w:ascii="Times New Roman" w:hAnsi="Times New Roman"/>
          <w:color w:val="000000"/>
          <w:sz w:val="24"/>
          <w:szCs w:val="24"/>
        </w:rPr>
        <w:t xml:space="preserve"> анализ мероприятия.</w:t>
      </w:r>
    </w:p>
    <w:p w:rsidR="009A7A26" w:rsidRPr="004B39AA" w:rsidRDefault="009A7A26" w:rsidP="009A7A26">
      <w:pPr>
        <w:spacing w:after="0" w:line="240" w:lineRule="auto"/>
        <w:jc w:val="both"/>
        <w:rPr>
          <w:rFonts w:ascii="Times New Roman" w:hAnsi="Times New Roman"/>
          <w:color w:val="000000"/>
          <w:sz w:val="24"/>
          <w:szCs w:val="24"/>
        </w:rPr>
      </w:pPr>
    </w:p>
    <w:p w:rsidR="009A7A26" w:rsidRPr="004B39AA" w:rsidRDefault="009A7A26" w:rsidP="009A7A26">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2. Изучение планов воспитательной работы учителя (или школы); анализ плана воспитательной работы за текущий год.</w:t>
      </w:r>
    </w:p>
    <w:p w:rsidR="009A7A26" w:rsidRPr="004B39AA" w:rsidRDefault="009A7A26" w:rsidP="00511B26">
      <w:pPr>
        <w:spacing w:after="0" w:line="240" w:lineRule="auto"/>
        <w:jc w:val="both"/>
        <w:rPr>
          <w:rFonts w:ascii="Times New Roman" w:hAnsi="Times New Roman"/>
          <w:color w:val="000000"/>
          <w:sz w:val="24"/>
          <w:szCs w:val="24"/>
        </w:rPr>
      </w:pPr>
    </w:p>
    <w:p w:rsidR="004D4CA7" w:rsidRPr="004B39AA" w:rsidRDefault="004276CC" w:rsidP="00010578">
      <w:pPr>
        <w:spacing w:after="0" w:line="240" w:lineRule="auto"/>
        <w:rPr>
          <w:rFonts w:ascii="Times New Roman" w:hAnsi="Times New Roman"/>
          <w:color w:val="000000"/>
          <w:sz w:val="24"/>
          <w:szCs w:val="24"/>
        </w:rPr>
      </w:pPr>
      <w:r w:rsidRPr="004B39AA">
        <w:rPr>
          <w:rFonts w:ascii="Times New Roman" w:hAnsi="Times New Roman"/>
          <w:sz w:val="24"/>
          <w:szCs w:val="24"/>
        </w:rPr>
        <w:t>3</w:t>
      </w:r>
      <w:r w:rsidR="004D4CA7" w:rsidRPr="004B39AA">
        <w:rPr>
          <w:rFonts w:ascii="Times New Roman" w:hAnsi="Times New Roman"/>
          <w:sz w:val="24"/>
          <w:szCs w:val="24"/>
        </w:rPr>
        <w:t>.</w:t>
      </w:r>
      <w:r w:rsidR="004D4CA7" w:rsidRPr="004B39AA">
        <w:rPr>
          <w:rFonts w:ascii="Times New Roman" w:hAnsi="Times New Roman"/>
          <w:color w:val="000000"/>
          <w:sz w:val="24"/>
          <w:szCs w:val="24"/>
        </w:rPr>
        <w:t xml:space="preserve"> Проведение (совместное участие с педагогом-предметником в проведении) классного часа по финансовой грамотности.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w:t>
      </w:r>
      <w:r w:rsidR="009E1EDE" w:rsidRPr="009E1EDE">
        <w:rPr>
          <w:rFonts w:ascii="Times New Roman" w:hAnsi="Times New Roman"/>
          <w:sz w:val="24"/>
          <w:szCs w:val="24"/>
        </w:rPr>
        <w:t>Иностранный язык</w:t>
      </w:r>
      <w:r w:rsidR="009E1EDE">
        <w:rPr>
          <w:rFonts w:ascii="Times New Roman" w:hAnsi="Times New Roman"/>
          <w:sz w:val="24"/>
          <w:szCs w:val="24"/>
        </w:rPr>
        <w:t>»</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w:t>
      </w:r>
      <w:r w:rsidR="009E1EDE" w:rsidRPr="009E1EDE">
        <w:rPr>
          <w:rFonts w:ascii="Times New Roman" w:hAnsi="Times New Roman"/>
          <w:sz w:val="24"/>
          <w:szCs w:val="24"/>
        </w:rPr>
        <w:t>Иностранный язык</w:t>
      </w:r>
      <w:r w:rsidR="0009531E">
        <w:rPr>
          <w:rFonts w:ascii="Times New Roman" w:hAnsi="Times New Roman"/>
          <w:sz w:val="24"/>
          <w:szCs w:val="24"/>
        </w:rPr>
        <w:t>»</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Руководитель практики от ОмГА _________________________________________</w:t>
      </w:r>
    </w:p>
    <w:p w:rsidR="004D4CA7" w:rsidRPr="004B39AA" w:rsidRDefault="004D4CA7" w:rsidP="00511B26">
      <w:pPr>
        <w:pStyle w:val="Default"/>
        <w:jc w:val="both"/>
        <w:rPr>
          <w:color w:val="auto"/>
        </w:rPr>
      </w:pPr>
      <w:r w:rsidRPr="004B39AA">
        <w:rPr>
          <w:color w:val="auto"/>
        </w:rPr>
        <w:t xml:space="preserve">                                                          (Уч. степень, уч.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В ходе практики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уководитель практики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(или иного вне</w:t>
      </w:r>
      <w:r w:rsidR="00B442C4" w:rsidRPr="004B39AA">
        <w:rPr>
          <w:color w:val="000000"/>
        </w:rPr>
        <w:t>урочного</w:t>
      </w:r>
      <w:r w:rsidRPr="004B39AA">
        <w:rPr>
          <w:color w:val="000000"/>
        </w:rPr>
        <w:t>мероприятия)</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орг.момента: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Pr="004B39AA"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 :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3. 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1"/>
  </w:num>
  <w:num w:numId="8">
    <w:abstractNumId w:val="6"/>
  </w:num>
  <w:num w:numId="9">
    <w:abstractNumId w:val="18"/>
  </w:num>
  <w:num w:numId="10">
    <w:abstractNumId w:val="9"/>
  </w:num>
  <w:num w:numId="11">
    <w:abstractNumId w:val="4"/>
  </w:num>
  <w:num w:numId="12">
    <w:abstractNumId w:val="17"/>
  </w:num>
  <w:num w:numId="13">
    <w:abstractNumId w:val="7"/>
  </w:num>
  <w:num w:numId="14">
    <w:abstractNumId w:val="20"/>
  </w:num>
  <w:num w:numId="15">
    <w:abstractNumId w:val="19"/>
  </w:num>
  <w:num w:numId="16">
    <w:abstractNumId w:val="8"/>
  </w:num>
  <w:num w:numId="17">
    <w:abstractNumId w:val="22"/>
  </w:num>
  <w:num w:numId="18">
    <w:abstractNumId w:val="11"/>
  </w:num>
  <w:num w:numId="19">
    <w:abstractNumId w:val="12"/>
  </w:num>
  <w:num w:numId="20">
    <w:abstractNumId w:val="14"/>
  </w:num>
  <w:num w:numId="21">
    <w:abstractNumId w:val="16"/>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7CC"/>
    <w:rsid w:val="004276CC"/>
    <w:rsid w:val="0043671C"/>
    <w:rsid w:val="004416BB"/>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D7A1A"/>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C4527"/>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C38F8129-E033-47B0-9C0F-FCABAF92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character" w:styleId="af6">
    <w:name w:val="Unresolved Mention"/>
    <w:basedOn w:val="a0"/>
    <w:uiPriority w:val="99"/>
    <w:semiHidden/>
    <w:unhideWhenUsed/>
    <w:rsid w:val="00AC4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1680</TotalTime>
  <Pages>19</Pages>
  <Words>8834</Words>
  <Characters>50359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24</cp:revision>
  <cp:lastPrinted>2019-12-26T04:48:00Z</cp:lastPrinted>
  <dcterms:created xsi:type="dcterms:W3CDTF">2020-05-04T19:23:00Z</dcterms:created>
  <dcterms:modified xsi:type="dcterms:W3CDTF">2022-11-13T19:30:00Z</dcterms:modified>
</cp:coreProperties>
</file>